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Word Default Style"/>
        <w:jc w:val="center"/>
        <w:rPr>
          <w:b w:val="1"/>
          <w:bCs w:val="1"/>
        </w:rPr>
      </w:pPr>
      <w:r>
        <w:rPr>
          <w:b w:val="1"/>
          <w:bCs w:val="1"/>
          <w:rtl w:val="0"/>
          <w:lang w:val="de-DE"/>
        </w:rPr>
        <w:t xml:space="preserve">SHADY DELL RIVERVIEW SOUTH OWNERS' ASSOCIATION, INC. </w:t>
      </w:r>
    </w:p>
    <w:p>
      <w:pPr>
        <w:pStyle w:val="Word Default Style"/>
        <w:jc w:val="center"/>
        <w:rPr>
          <w:b w:val="1"/>
          <w:bCs w:val="1"/>
        </w:rPr>
      </w:pPr>
    </w:p>
    <w:p>
      <w:pPr>
        <w:pStyle w:val="Word Default Style"/>
        <w:jc w:val="center"/>
        <w:rPr>
          <w:b w:val="1"/>
          <w:bCs w:val="1"/>
        </w:rPr>
      </w:pPr>
      <w:r>
        <w:rPr>
          <w:b w:val="1"/>
          <w:bCs w:val="1"/>
          <w:rtl w:val="0"/>
          <w:lang w:val="en-US"/>
        </w:rPr>
        <w:t xml:space="preserve">3150 North Harbor City Boulevard (Box 100) </w:t>
      </w:r>
    </w:p>
    <w:p>
      <w:pPr>
        <w:pStyle w:val="Word Default Style"/>
        <w:jc w:val="center"/>
        <w:rPr>
          <w:b w:val="1"/>
          <w:bCs w:val="1"/>
        </w:rPr>
      </w:pPr>
      <w:r>
        <w:rPr>
          <w:b w:val="1"/>
          <w:bCs w:val="1"/>
          <w:rtl w:val="0"/>
          <w:lang w:val="en-US"/>
        </w:rPr>
        <w:t>Melbourne, FL 32935</w:t>
      </w:r>
    </w:p>
    <w:p>
      <w:pPr>
        <w:pStyle w:val="Word Default Style"/>
        <w:jc w:val="center"/>
        <w:rPr>
          <w:b w:val="1"/>
          <w:bCs w:val="1"/>
        </w:rPr>
      </w:pPr>
    </w:p>
    <w:p>
      <w:pPr>
        <w:pStyle w:val="Word Default Style"/>
        <w:jc w:val="center"/>
        <w:rPr>
          <w:b w:val="1"/>
          <w:bCs w:val="1"/>
        </w:rPr>
      </w:pPr>
      <w:r>
        <w:rPr>
          <w:b w:val="1"/>
          <w:bCs w:val="1"/>
          <w:rtl w:val="0"/>
          <w:lang w:val="en-US"/>
        </w:rPr>
        <w:t>Board of Directors Meeting</w:t>
      </w:r>
      <w:r>
        <w:rPr>
          <w:b w:val="1"/>
          <w:bCs w:val="1"/>
          <w:rtl w:val="0"/>
          <w:lang w:val="en-US"/>
        </w:rPr>
        <w:t xml:space="preserve"> Minutes</w:t>
      </w:r>
    </w:p>
    <w:p>
      <w:pPr>
        <w:pStyle w:val="Word Default Style"/>
        <w:jc w:val="center"/>
        <w:rPr>
          <w:b w:val="1"/>
          <w:bCs w:val="1"/>
        </w:rPr>
      </w:pPr>
      <w:r>
        <w:rPr>
          <w:b w:val="1"/>
          <w:bCs w:val="1"/>
          <w:rtl w:val="0"/>
          <w:lang w:val="en-US"/>
        </w:rPr>
        <w:t>January 15, 2025</w:t>
      </w:r>
    </w:p>
    <w:p>
      <w:pPr>
        <w:pStyle w:val="Word Default Style"/>
        <w:rPr>
          <w:b w:val="1"/>
          <w:bCs w:val="1"/>
        </w:rPr>
      </w:pPr>
    </w:p>
    <w:p>
      <w:pPr>
        <w:pStyle w:val="Word Default Style"/>
      </w:pPr>
    </w:p>
    <w:p>
      <w:pPr>
        <w:pStyle w:val="Word Default Style"/>
        <w:numPr>
          <w:ilvl w:val="0"/>
          <w:numId w:val="2"/>
        </w:numPr>
      </w:pPr>
      <w:r>
        <w:rPr>
          <w:rtl w:val="0"/>
          <w:lang w:val="en-US"/>
        </w:rPr>
        <w:t>The meeting was c</w:t>
      </w:r>
      <w:r>
        <w:rPr>
          <w:rtl w:val="0"/>
        </w:rPr>
        <w:t>all</w:t>
      </w:r>
      <w:r>
        <w:rPr>
          <w:rtl w:val="0"/>
          <w:lang w:val="en-US"/>
        </w:rPr>
        <w:t>ed</w:t>
      </w:r>
      <w:r>
        <w:rPr>
          <w:rtl w:val="0"/>
          <w:lang w:val="en-US"/>
        </w:rPr>
        <w:t xml:space="preserve"> to </w:t>
      </w:r>
      <w:r>
        <w:rPr>
          <w:rtl w:val="0"/>
          <w:lang w:val="en-US"/>
        </w:rPr>
        <w:t>o</w:t>
      </w:r>
      <w:r>
        <w:rPr>
          <w:rtl w:val="0"/>
        </w:rPr>
        <w:t>rder</w:t>
      </w:r>
      <w:r>
        <w:rPr>
          <w:rtl w:val="0"/>
          <w:lang w:val="en-US"/>
        </w:rPr>
        <w:t xml:space="preserve"> at 1:00 PM. </w:t>
      </w:r>
    </w:p>
    <w:p>
      <w:pPr>
        <w:pStyle w:val="Word Default Style"/>
        <w:numPr>
          <w:ilvl w:val="0"/>
          <w:numId w:val="2"/>
        </w:numPr>
      </w:pPr>
      <w:r>
        <w:rPr>
          <w:rtl w:val="0"/>
          <w:lang w:val="en-US"/>
        </w:rPr>
        <w:t xml:space="preserve">Quorum was established with Arthur Pellerin, John Day and Larry Alonzo in attendance. Meg Caviglia and Dee Andrade were excused. </w:t>
      </w:r>
    </w:p>
    <w:p>
      <w:pPr>
        <w:pStyle w:val="Word Default Style"/>
        <w:numPr>
          <w:ilvl w:val="0"/>
          <w:numId w:val="2"/>
        </w:numPr>
      </w:pPr>
      <w:r>
        <w:rPr>
          <w:rtl w:val="0"/>
          <w:lang w:val="en-US"/>
        </w:rPr>
        <w:t>Proof of Notice</w:t>
      </w:r>
      <w:r>
        <w:rPr>
          <w:rtl w:val="0"/>
          <w:lang w:val="en-US"/>
        </w:rPr>
        <w:t xml:space="preserve">- Notice was posted and emailed to membership on January 6, 2025. </w:t>
      </w:r>
    </w:p>
    <w:p>
      <w:pPr>
        <w:pStyle w:val="Word Default Style"/>
        <w:numPr>
          <w:ilvl w:val="0"/>
          <w:numId w:val="2"/>
        </w:numPr>
      </w:pPr>
      <w:r>
        <w:rPr>
          <w:rtl w:val="0"/>
          <w:lang w:val="en-US"/>
        </w:rPr>
        <w:t xml:space="preserve">A motion to waive the </w:t>
      </w:r>
      <w:r>
        <w:rPr>
          <w:rtl w:val="0"/>
          <w:lang w:val="en-US"/>
        </w:rPr>
        <w:t xml:space="preserve">reading of </w:t>
      </w:r>
      <w:r>
        <w:rPr>
          <w:rtl w:val="0"/>
          <w:lang w:val="en-US"/>
        </w:rPr>
        <w:t xml:space="preserve">the </w:t>
      </w:r>
      <w:r>
        <w:rPr>
          <w:rtl w:val="0"/>
          <w:lang w:val="en-US"/>
        </w:rPr>
        <w:t>minutes from previous meeting</w:t>
      </w:r>
      <w:r>
        <w:rPr>
          <w:rtl w:val="0"/>
          <w:lang w:val="en-US"/>
        </w:rPr>
        <w:t xml:space="preserve"> was made by John Day and seconded by Larry Alonzo and passed.  </w:t>
      </w:r>
      <w:r>
        <w:rPr>
          <w:rtl w:val="0"/>
        </w:rPr>
        <w:t xml:space="preserve"> </w:t>
      </w:r>
    </w:p>
    <w:p>
      <w:pPr>
        <w:pStyle w:val="Word Default Style"/>
        <w:numPr>
          <w:ilvl w:val="0"/>
          <w:numId w:val="2"/>
        </w:numPr>
      </w:pPr>
      <w:r>
        <w:rPr>
          <w:rtl w:val="0"/>
          <w:lang w:val="en-US"/>
        </w:rPr>
        <w:t xml:space="preserve">Reports of Officers/Agents/Committees: </w:t>
      </w:r>
      <w:r>
        <w:rPr>
          <w:rtl w:val="0"/>
          <w:lang w:val="en-US"/>
        </w:rPr>
        <w:t xml:space="preserve">None at this time. </w:t>
      </w:r>
    </w:p>
    <w:p>
      <w:pPr>
        <w:pStyle w:val="Word Default Style"/>
        <w:numPr>
          <w:ilvl w:val="0"/>
          <w:numId w:val="2"/>
        </w:numPr>
      </w:pPr>
      <w:r>
        <w:rPr>
          <w:rtl w:val="0"/>
        </w:rPr>
        <w:t xml:space="preserve">Old Business: </w:t>
      </w:r>
      <w:r>
        <w:rPr>
          <w:rtl w:val="0"/>
          <w:lang w:val="en-US"/>
        </w:rPr>
        <w:t>Update on Painting project: Arthur advised the pa</w:t>
      </w:r>
      <w:r>
        <w:rPr>
          <w:rtl w:val="0"/>
          <w:lang w:val="en-US"/>
        </w:rPr>
        <w:t>inting projec</w:t>
      </w:r>
      <w:r>
        <w:rPr>
          <w:rtl w:val="0"/>
          <w:lang w:val="en-US"/>
        </w:rPr>
        <w:t>t is p</w:t>
      </w:r>
      <w:r>
        <w:rPr>
          <w:rtl w:val="0"/>
          <w:lang w:val="en-US"/>
        </w:rPr>
        <w:t xml:space="preserve">roceeding as planned. Doors and walkways will be painted after both </w:t>
      </w:r>
      <w:r>
        <w:rPr>
          <w:rtl w:val="0"/>
          <w:lang w:val="en-US"/>
        </w:rPr>
        <w:t>buildings</w:t>
      </w:r>
      <w:r>
        <w:rPr>
          <w:rtl w:val="0"/>
          <w:lang w:val="en-US"/>
        </w:rPr>
        <w:t xml:space="preserve"> are </w:t>
      </w:r>
      <w:r>
        <w:rPr>
          <w:rtl w:val="0"/>
          <w:lang w:val="en-US"/>
        </w:rPr>
        <w:t xml:space="preserve">finished being </w:t>
      </w:r>
      <w:r>
        <w:rPr>
          <w:rtl w:val="0"/>
          <w:lang w:val="en-US"/>
        </w:rPr>
        <w:t>painted on the outside</w:t>
      </w:r>
      <w:r>
        <w:rPr>
          <w:rtl w:val="0"/>
          <w:lang w:val="en-US"/>
        </w:rPr>
        <w:t xml:space="preserve">. </w:t>
      </w:r>
      <w:r>
        <w:rPr>
          <w:rtl w:val="0"/>
          <w:lang w:val="en-US"/>
        </w:rPr>
        <w:t xml:space="preserve">Notices advising </w:t>
      </w:r>
      <w:r>
        <w:rPr>
          <w:rtl w:val="0"/>
          <w:lang w:val="en-US"/>
        </w:rPr>
        <w:t>owners when their doors will be painted will be posted</w:t>
      </w:r>
      <w:r>
        <w:rPr>
          <w:rtl w:val="0"/>
          <w:lang w:val="en-US"/>
        </w:rPr>
        <w:t xml:space="preserve"> on every door</w:t>
      </w:r>
      <w:r>
        <w:rPr>
          <w:rtl w:val="0"/>
          <w:lang w:val="en-US"/>
        </w:rPr>
        <w:t xml:space="preserve"> by the vendor</w:t>
      </w:r>
      <w:r>
        <w:rPr>
          <w:rtl w:val="0"/>
          <w:lang w:val="en-US"/>
        </w:rPr>
        <w:t xml:space="preserve"> when they are prepared to accomplish this task</w:t>
      </w:r>
      <w:r>
        <w:rPr>
          <w:rtl w:val="0"/>
          <w:lang w:val="en-US"/>
        </w:rPr>
        <w:t xml:space="preserve">. </w:t>
      </w:r>
    </w:p>
    <w:p>
      <w:pPr>
        <w:pStyle w:val="Word Default Style"/>
        <w:numPr>
          <w:ilvl w:val="0"/>
          <w:numId w:val="2"/>
        </w:numPr>
      </w:pPr>
      <w:r>
        <w:rPr>
          <w:rtl w:val="0"/>
          <w:lang w:val="en-US"/>
        </w:rPr>
        <w:t>New Business:</w:t>
      </w:r>
      <w:r>
        <w:rPr>
          <w:rtl w:val="0"/>
          <w:lang w:val="en-US"/>
        </w:rPr>
        <w:t xml:space="preserve"> </w:t>
      </w:r>
      <w:r>
        <w:rPr>
          <w:rtl w:val="0"/>
          <w:lang w:val="en-US"/>
        </w:rPr>
        <w:t xml:space="preserve">Discussion on chain link fence toppled on RT 1. Art </w:t>
      </w:r>
      <w:r>
        <w:rPr>
          <w:rtl w:val="0"/>
          <w:lang w:val="en-US"/>
        </w:rPr>
        <w:t xml:space="preserve">had </w:t>
      </w:r>
      <w:r>
        <w:rPr>
          <w:rtl w:val="0"/>
          <w:lang w:val="en-US"/>
        </w:rPr>
        <w:t xml:space="preserve">received one bid of </w:t>
      </w:r>
      <w:r>
        <w:rPr>
          <w:rtl w:val="0"/>
          <w:lang w:val="en-US"/>
        </w:rPr>
        <w:t xml:space="preserve">$2088.00 to repair/replace the fencing. </w:t>
      </w:r>
      <w:r>
        <w:rPr>
          <w:rtl w:val="0"/>
          <w:lang w:val="en-US"/>
        </w:rPr>
        <w:t xml:space="preserve">However this </w:t>
      </w:r>
      <w:r>
        <w:rPr>
          <w:rtl w:val="0"/>
          <w:lang w:val="en-US"/>
        </w:rPr>
        <w:t xml:space="preserve">bid </w:t>
      </w:r>
      <w:r>
        <w:rPr>
          <w:rtl w:val="0"/>
          <w:lang w:val="en-US"/>
        </w:rPr>
        <w:t xml:space="preserve">is for residential fencing not commercial. </w:t>
      </w:r>
      <w:r>
        <w:rPr>
          <w:rtl w:val="0"/>
          <w:lang w:val="en-US"/>
        </w:rPr>
        <w:t xml:space="preserve">The </w:t>
      </w:r>
      <w:r>
        <w:rPr>
          <w:rtl w:val="0"/>
          <w:lang w:val="en-US"/>
        </w:rPr>
        <w:t xml:space="preserve">Board wants to look at </w:t>
      </w:r>
      <w:r>
        <w:rPr>
          <w:rtl w:val="0"/>
          <w:lang w:val="en-US"/>
        </w:rPr>
        <w:t xml:space="preserve">other </w:t>
      </w:r>
      <w:r>
        <w:rPr>
          <w:rtl w:val="0"/>
          <w:lang w:val="en-US"/>
        </w:rPr>
        <w:t>options and this item was tabled until next meeting to give Art</w:t>
      </w:r>
      <w:r>
        <w:rPr>
          <w:rtl w:val="0"/>
          <w:lang w:val="en-US"/>
        </w:rPr>
        <w:t xml:space="preserve">hur </w:t>
      </w:r>
      <w:r>
        <w:rPr>
          <w:rtl w:val="0"/>
          <w:lang w:val="en-US"/>
        </w:rPr>
        <w:t xml:space="preserve">an opportunity to </w:t>
      </w:r>
      <w:r>
        <w:rPr>
          <w:rtl w:val="0"/>
          <w:lang w:val="en-US"/>
        </w:rPr>
        <w:t xml:space="preserve">continue his </w:t>
      </w:r>
      <w:r>
        <w:rPr>
          <w:rtl w:val="0"/>
          <w:lang w:val="en-US"/>
        </w:rPr>
        <w:t>research</w:t>
      </w:r>
      <w:r>
        <w:rPr>
          <w:rtl w:val="0"/>
          <w:lang w:val="en-US"/>
        </w:rPr>
        <w:t xml:space="preserve">. </w:t>
      </w:r>
    </w:p>
    <w:p>
      <w:pPr>
        <w:pStyle w:val="Word Default Style"/>
        <w:numPr>
          <w:ilvl w:val="0"/>
          <w:numId w:val="2"/>
        </w:numPr>
      </w:pPr>
      <w:r>
        <w:rPr>
          <w:rtl w:val="0"/>
          <w:lang w:val="en-US"/>
        </w:rPr>
        <w:t>Member Comment</w:t>
      </w:r>
      <w:r>
        <w:rPr>
          <w:rtl w:val="0"/>
          <w:lang w:val="en-US"/>
        </w:rPr>
        <w:t xml:space="preserve">s/Questions: Mary Smith requested that the tree outside her screened balcony be removed as squirrels climb the tree and jump over and damage her screens. This item was referred to the Beautification Committee for review. </w:t>
      </w:r>
    </w:p>
    <w:p>
      <w:pPr>
        <w:pStyle w:val="Word Default Style"/>
        <w:numPr>
          <w:ilvl w:val="0"/>
          <w:numId w:val="2"/>
        </w:numPr>
      </w:pPr>
      <w:r>
        <w:rPr>
          <w:rtl w:val="0"/>
        </w:rPr>
        <w:t>Next Meeting Date:  TBD</w:t>
      </w:r>
    </w:p>
    <w:p>
      <w:pPr>
        <w:pStyle w:val="Word Default Style"/>
        <w:numPr>
          <w:ilvl w:val="0"/>
          <w:numId w:val="2"/>
        </w:numPr>
      </w:pPr>
      <w:r>
        <w:rPr>
          <w:rtl w:val="0"/>
          <w:lang w:val="en-US"/>
        </w:rPr>
        <w:t>Adjournment</w:t>
      </w:r>
      <w:r>
        <w:rPr>
          <w:rtl w:val="0"/>
          <w:lang w:val="en-US"/>
        </w:rPr>
        <w:t xml:space="preserve">: Motion to adjourn the meeting was made by John Day and seconded by Arthur Pellerin. Meeting adjourned at 1:35 PM. </w:t>
      </w:r>
      <w:r>
        <w:rPr>
          <w:rtl w:val="0"/>
        </w:rPr>
        <w:t xml:space="preserve">                                                    </w:t>
      </w:r>
    </w:p>
    <w:p>
      <w:pPr>
        <w:pStyle w:val="Word Default Style"/>
      </w:pPr>
    </w:p>
    <w:p>
      <w:pPr>
        <w:pStyle w:val="Word Default Style"/>
      </w:pPr>
    </w:p>
    <w:p>
      <w:pPr>
        <w:pStyle w:val="Word Default Style"/>
      </w:pPr>
    </w:p>
    <w:p>
      <w:pPr>
        <w:pStyle w:val="Word Default Style"/>
      </w:pPr>
    </w:p>
    <w:p>
      <w:pPr>
        <w:pStyle w:val="Word Default Style"/>
      </w:pPr>
      <w:r>
        <w:rPr>
          <w:rtl w:val="0"/>
          <w:lang w:val="en-US"/>
        </w:rPr>
        <w:t>Respectfully Submitted,</w:t>
      </w:r>
    </w:p>
    <w:p>
      <w:pPr>
        <w:pStyle w:val="Word Default Style"/>
      </w:pPr>
    </w:p>
    <w:p>
      <w:pPr>
        <w:pStyle w:val="Word Default Style"/>
      </w:pPr>
      <w:r>
        <w:rPr>
          <w:rtl w:val="0"/>
          <w:lang w:val="en-US"/>
        </w:rPr>
        <w:t>Meg Caviglia</w:t>
      </w:r>
    </w:p>
    <w:p>
      <w:pPr>
        <w:pStyle w:val="Word Default Style"/>
      </w:pPr>
      <w:r>
        <w:rPr>
          <w:rtl w:val="0"/>
          <w:lang w:val="en-US"/>
        </w:rPr>
        <w:t xml:space="preserve">SDRS Board Secretary </w:t>
      </w:r>
    </w:p>
    <w:sectPr>
      <w:headerReference w:type="default" r:id="rId4"/>
      <w:footerReference w:type="default" r:id="rId5"/>
      <w:pgSz w:w="12240" w:h="15840" w:orient="portrait"/>
      <w:pgMar w:top="720" w:right="1440" w:bottom="81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617" w:hanging="25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617" w:hanging="25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tab"/>
      <w:lvlText w:val="%3."/>
      <w:lvlJc w:val="left"/>
      <w:pPr>
        <w:ind w:left="977" w:hanging="25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337" w:hanging="25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97" w:hanging="25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057" w:hanging="25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Letter"/>
      <w:suff w:val="tab"/>
      <w:lvlText w:val="%7."/>
      <w:lvlJc w:val="left"/>
      <w:pPr>
        <w:ind w:left="2417" w:hanging="25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777" w:hanging="25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137" w:hanging="25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Word Default Style">
    <w:name w:val="Word Default Style"/>
    <w:next w:val="Word Default Styl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shd w:val="nil" w:color="auto" w:fill="auto"/>
      <w:vertAlign w:val="baseline"/>
      <w:lang w:val="de-D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